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BF" w:rsidRPr="00D81BB9" w:rsidRDefault="00873BBF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Семинар</w:t>
      </w:r>
      <w:r w:rsidR="00D81BB9"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 </w:t>
      </w:r>
      <w:r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на тему</w:t>
      </w:r>
      <w:r w:rsidR="00160A24" w:rsidRPr="00D81BB9"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 xml:space="preserve">: 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D81BB9" w:rsidRPr="00D81BB9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У ВАС ВЫМОГАЮТ ВЗЯТКУ: </w:t>
      </w:r>
    </w:p>
    <w:p w:rsidR="004C39FA" w:rsidRPr="00D81BB9" w:rsidRDefault="0056617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>КАК ПОСТУПИТЬ</w:t>
      </w:r>
      <w:r w:rsidR="004D371A" w:rsidRPr="00D81BB9">
        <w:rPr>
          <w:rFonts w:ascii="Times New Roman" w:hAnsi="Times New Roman" w:cs="Times New Roman"/>
          <w:b/>
          <w:color w:val="FF0000"/>
          <w:sz w:val="40"/>
          <w:szCs w:val="28"/>
        </w:rPr>
        <w:t>?</w:t>
      </w:r>
      <w:r w:rsidRPr="00D81BB9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D55E1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D55E1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D55E13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3437D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3437D7" w:rsidRPr="00FF24ED" w:rsidRDefault="003437D7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color w:val="0070C0"/>
          <w:sz w:val="28"/>
          <w:szCs w:val="28"/>
        </w:rPr>
        <w:t>ПРИМЕРНЫЙ ТЕКСТ ЗАЯВЛЕНИЯ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73BBF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Прокурору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3437D7" w:rsidRPr="00FF24ED" w:rsidRDefault="00873BBF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г.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Санкт-Петербурга   </w:t>
      </w:r>
    </w:p>
    <w:p w:rsidR="003437D7" w:rsidRP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от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FF24ED" w:rsidRDefault="003437D7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413C3B" w:rsidRDefault="00873BBF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------------------------</w:t>
      </w:r>
      <w:r w:rsidR="00413C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</w:p>
    <w:p w:rsidR="00FF24ED" w:rsidRDefault="00413C3B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д.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кв.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_____________</w:t>
      </w:r>
    </w:p>
    <w:p w:rsidR="00FF24ED" w:rsidRDefault="00FF24ED" w:rsidP="00FF24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3437D7" w:rsidRDefault="003437D7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8D79BC" w:rsidRPr="008D79BC" w:rsidRDefault="008D79BC" w:rsidP="00FF2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16"/>
          <w:szCs w:val="16"/>
          <w:lang w:eastAsia="ru-RU"/>
        </w:rPr>
      </w:pPr>
    </w:p>
    <w:p w:rsidR="008D79BC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заявляю о том, что 20 </w:t>
      </w:r>
      <w:r w:rsidR="00B935B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городской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 w:rsid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</w:t>
      </w:r>
      <w:r w:rsidR="003A75FA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поставил условие: передать ему деньги в сумме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 w:rsidR="000A01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201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 w:rsidR="0050258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</w:r>
      <w:r w:rsidR="001F38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№ _________________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3437D7" w:rsidRPr="00FF24ED" w:rsidRDefault="003437D7" w:rsidP="008D7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Я, </w:t>
      </w:r>
      <w:r w:rsidR="00873BB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--------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 w:rsidR="008D79B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3A75FA" w:rsidRDefault="003437D7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lastRenderedPageBreak/>
        <w:t xml:space="preserve">(дата) </w:t>
      </w:r>
    </w:p>
    <w:p w:rsidR="003437D7" w:rsidRPr="00FF24ED" w:rsidRDefault="003A75FA" w:rsidP="008D79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eastAsia="Times New Roman" w:hAnsi="Times New Roman" w:cs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="00873BBF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---------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873BBF">
        <w:rPr>
          <w:rFonts w:ascii="Times New Roman" w:hAnsi="Times New Roman" w:cs="Times New Roman"/>
          <w:sz w:val="28"/>
          <w:szCs w:val="28"/>
        </w:rPr>
        <w:t>г. Санкт-Петербурга</w:t>
      </w:r>
      <w:r w:rsidRPr="007F7F98">
        <w:rPr>
          <w:rFonts w:ascii="Times New Roman" w:hAnsi="Times New Roman" w:cs="Times New Roman"/>
          <w:sz w:val="28"/>
          <w:szCs w:val="28"/>
        </w:rPr>
        <w:t>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793" w:rsidRDefault="005C7793" w:rsidP="00F9279B">
      <w:pPr>
        <w:spacing w:after="0" w:line="240" w:lineRule="auto"/>
      </w:pPr>
      <w:r>
        <w:separator/>
      </w:r>
    </w:p>
  </w:endnote>
  <w:endnote w:type="continuationSeparator" w:id="1">
    <w:p w:rsidR="005C7793" w:rsidRDefault="005C7793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793" w:rsidRDefault="005C7793" w:rsidP="00F9279B">
      <w:pPr>
        <w:spacing w:after="0" w:line="240" w:lineRule="auto"/>
      </w:pPr>
      <w:r>
        <w:separator/>
      </w:r>
    </w:p>
  </w:footnote>
  <w:footnote w:type="continuationSeparator" w:id="1">
    <w:p w:rsidR="005C7793" w:rsidRDefault="005C7793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D55E1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1BB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0A24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27B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035A5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C7793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1AD0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3BBF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16B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5F6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5E1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1BB9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1C4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A60FA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F6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68F89-2096-4566-A17D-1ECB0995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8</cp:revision>
  <cp:lastPrinted>2020-02-21T09:54:00Z</cp:lastPrinted>
  <dcterms:created xsi:type="dcterms:W3CDTF">2020-02-21T09:49:00Z</dcterms:created>
  <dcterms:modified xsi:type="dcterms:W3CDTF">2020-03-24T12:31:00Z</dcterms:modified>
</cp:coreProperties>
</file>